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A0D99" w14:textId="77777777" w:rsidR="009C4E17" w:rsidRDefault="009C4E17">
      <w:pPr>
        <w:jc w:val="right"/>
        <w:rPr>
          <w:b/>
          <w:caps/>
          <w:sz w:val="28"/>
          <w:lang w:eastAsia="ar-SA"/>
        </w:rPr>
      </w:pPr>
      <w:r>
        <w:rPr>
          <w:b/>
          <w:bCs/>
          <w:i/>
          <w:iCs/>
        </w:rPr>
        <w:t>Projektas</w:t>
      </w:r>
    </w:p>
    <w:p w14:paraId="69988C1C" w14:textId="77777777" w:rsidR="009C4E17" w:rsidRDefault="009C4E17">
      <w:pPr>
        <w:jc w:val="center"/>
        <w:rPr>
          <w:b/>
          <w:caps/>
          <w:sz w:val="28"/>
          <w:szCs w:val="24"/>
          <w:lang w:eastAsia="ar-SA"/>
        </w:rPr>
      </w:pPr>
      <w:r>
        <w:rPr>
          <w:b/>
          <w:caps/>
          <w:sz w:val="28"/>
          <w:lang w:eastAsia="ar-SA"/>
        </w:rPr>
        <w:t>SKUODO rajono savivaldybės taryba</w:t>
      </w:r>
    </w:p>
    <w:p w14:paraId="1C43ECCF" w14:textId="77777777" w:rsidR="009C4E17" w:rsidRDefault="009C4E17">
      <w:pPr>
        <w:rPr>
          <w:b/>
          <w:caps/>
          <w:sz w:val="28"/>
          <w:szCs w:val="24"/>
          <w:lang w:eastAsia="ar-SA"/>
        </w:rPr>
      </w:pPr>
    </w:p>
    <w:p w14:paraId="74E0847B" w14:textId="77777777" w:rsidR="009C4E17" w:rsidRDefault="009C4E17">
      <w:pPr>
        <w:jc w:val="center"/>
        <w:rPr>
          <w:b/>
          <w:color w:val="00000A"/>
          <w:szCs w:val="24"/>
        </w:rPr>
      </w:pPr>
      <w:r>
        <w:rPr>
          <w:b/>
        </w:rPr>
        <w:t>SPRENDIMAS</w:t>
      </w:r>
    </w:p>
    <w:p w14:paraId="6447673B" w14:textId="77777777" w:rsidR="009C4E17" w:rsidRDefault="009C4E17">
      <w:pPr>
        <w:jc w:val="center"/>
        <w:rPr>
          <w:b/>
          <w:color w:val="00000A"/>
          <w:szCs w:val="24"/>
        </w:rPr>
      </w:pPr>
      <w:r>
        <w:rPr>
          <w:b/>
          <w:color w:val="00000A"/>
          <w:szCs w:val="24"/>
        </w:rPr>
        <w:t>DĖL APSAUGOTO BŪSTO PIRKIMO</w:t>
      </w:r>
    </w:p>
    <w:p w14:paraId="225028B6" w14:textId="77777777" w:rsidR="009C4E17" w:rsidRDefault="009C4E17">
      <w:pPr>
        <w:jc w:val="center"/>
        <w:rPr>
          <w:b/>
          <w:color w:val="00000A"/>
          <w:szCs w:val="24"/>
        </w:rPr>
      </w:pPr>
    </w:p>
    <w:p w14:paraId="7836A5A1" w14:textId="3829AF73" w:rsidR="009C4E17" w:rsidRDefault="009C4E17">
      <w:pPr>
        <w:tabs>
          <w:tab w:val="left" w:pos="9828"/>
        </w:tabs>
        <w:jc w:val="center"/>
        <w:rPr>
          <w:szCs w:val="24"/>
        </w:rPr>
      </w:pPr>
      <w:r>
        <w:rPr>
          <w:szCs w:val="24"/>
        </w:rPr>
        <w:t>2026 m. kovo</w:t>
      </w:r>
      <w:r w:rsidR="000E2BB4">
        <w:rPr>
          <w:szCs w:val="24"/>
        </w:rPr>
        <w:t xml:space="preserve"> 12 </w:t>
      </w:r>
      <w:r>
        <w:rPr>
          <w:szCs w:val="24"/>
        </w:rPr>
        <w:t>d. Nr. T10-</w:t>
      </w:r>
      <w:r w:rsidR="000E2BB4">
        <w:rPr>
          <w:szCs w:val="24"/>
        </w:rPr>
        <w:t>45</w:t>
      </w:r>
    </w:p>
    <w:p w14:paraId="637D17AF" w14:textId="77777777" w:rsidR="009C4E17" w:rsidRDefault="009C4E17">
      <w:pPr>
        <w:tabs>
          <w:tab w:val="left" w:pos="9828"/>
        </w:tabs>
        <w:jc w:val="center"/>
        <w:rPr>
          <w:szCs w:val="24"/>
        </w:rPr>
      </w:pPr>
      <w:r>
        <w:rPr>
          <w:szCs w:val="24"/>
        </w:rPr>
        <w:t>Skuodas</w:t>
      </w:r>
    </w:p>
    <w:p w14:paraId="51027AB3" w14:textId="77777777" w:rsidR="009C4E17" w:rsidRDefault="009C4E17">
      <w:pPr>
        <w:jc w:val="both"/>
        <w:rPr>
          <w:szCs w:val="24"/>
        </w:rPr>
      </w:pPr>
    </w:p>
    <w:p w14:paraId="672A14F8" w14:textId="40D39868" w:rsidR="009C4E17" w:rsidRDefault="009C4E17">
      <w:pPr>
        <w:ind w:firstLine="1247"/>
        <w:jc w:val="both"/>
        <w:rPr>
          <w:szCs w:val="24"/>
        </w:rPr>
      </w:pPr>
      <w:r>
        <w:rPr>
          <w:szCs w:val="24"/>
        </w:rPr>
        <w:t xml:space="preserve">Vadovaudamasi Lietuvos Respublikos vietos savivaldos įstatymo 15 straipsnio 2 dalies 23 punktu, Lietuvos Respublikos valstybės ir savivaldybių turto valdymo, naudojimo ir disponavimo juo įstatymo 6 straipsnio 5 punktu, 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67 punktu, Skuodo rajono savivaldybės tarybos 2023 m. gegužės 25 d. sprendimu Nr. T9-95 „Dėl Nekilnojamųjų daiktų pirkimo Skuodo rajono savivaldybės vardu tvarkos aprašo patvirtinimo“ patvirtinto Nekilnojamųjų daiktų pirkimo Skuodo rajono savivaldybės vardu tvarkos aprašo 6 punktu, atsižvelgdama į Skuodo rajono savivaldybės administracijos apsaugoto būsto pirkimo komisijos 2026 m. vasario 27 d. ataskaitą Nr. SITV3-15 bei į viešosios įstaigos Centrinės projektų valdymo agentūros ir Skuodo rajono savivaldybės administracijos 2025 m. balandžio 2 d. sutartyje Nr. 23-408-P-0001/R5-294 prisiimtus įsipareigojimus, Skuodo rajono savivaldybės taryba </w:t>
      </w:r>
      <w:r w:rsidRPr="000E2BB4">
        <w:rPr>
          <w:spacing w:val="40"/>
          <w:szCs w:val="24"/>
        </w:rPr>
        <w:t>n</w:t>
      </w:r>
      <w:r w:rsidR="000E2BB4" w:rsidRPr="000E2BB4">
        <w:rPr>
          <w:spacing w:val="40"/>
          <w:szCs w:val="24"/>
        </w:rPr>
        <w:t>usprendžia</w:t>
      </w:r>
      <w:r>
        <w:rPr>
          <w:szCs w:val="24"/>
        </w:rPr>
        <w:t>:</w:t>
      </w:r>
    </w:p>
    <w:p w14:paraId="5473562B" w14:textId="2C7D9535" w:rsidR="009C4E17" w:rsidRDefault="009C4E17">
      <w:pPr>
        <w:ind w:firstLine="1247"/>
        <w:jc w:val="both"/>
      </w:pPr>
      <w:r>
        <w:rPr>
          <w:szCs w:val="24"/>
        </w:rPr>
        <w:t xml:space="preserve">1. </w:t>
      </w:r>
      <w:r>
        <w:t>Pirkti dviejų kambarių butą, kurio bendras plotas 45,87 kv. m</w:t>
      </w:r>
      <w:r w:rsidR="0067427F">
        <w:t xml:space="preserve">, </w:t>
      </w:r>
      <w:r>
        <w:t>unikalus Nr.7597-0003-4011:0025, su 5,61 kv. m rūsiu, pažymėtu R2-15, esantį Mokyklos g. 2-</w:t>
      </w:r>
      <w:r w:rsidR="00960499" w:rsidRPr="00960499">
        <w:rPr>
          <w:i/>
        </w:rPr>
        <w:t>(duomenys neskelbtini)</w:t>
      </w:r>
      <w:r>
        <w:t xml:space="preserve">, Skuodo m., už 34 500 (trisdešimt keturis tūkstančius penkis šimtus) eurų iš </w:t>
      </w:r>
      <w:r w:rsidR="000E2BB4" w:rsidRPr="000E2BB4">
        <w:rPr>
          <w:i/>
        </w:rPr>
        <w:t>(duomenys neskelbtini)</w:t>
      </w:r>
      <w:r w:rsidR="000E2BB4">
        <w:rPr>
          <w:i/>
        </w:rPr>
        <w:t xml:space="preserve"> </w:t>
      </w:r>
      <w:r>
        <w:t xml:space="preserve">apsaugoto būsto paslaugai teikti. </w:t>
      </w:r>
    </w:p>
    <w:p w14:paraId="67BD94EC" w14:textId="77777777" w:rsidR="009C4E17" w:rsidRDefault="009C4E17">
      <w:pPr>
        <w:ind w:firstLine="1247"/>
        <w:jc w:val="both"/>
        <w:rPr>
          <w:szCs w:val="24"/>
        </w:rPr>
      </w:pPr>
      <w:r>
        <w:t>2. Sprendimo 1 punkte nurodyto turto pirkimą finansuoti Skuodo rajono savivaldybės biudžeto ir Europos Sąjungos lėšomis įgyvendinant projektą „Apsaugoto būsto įsigijimas Skuodo rajono savivaldybėje“.</w:t>
      </w:r>
    </w:p>
    <w:p w14:paraId="6F0711C0" w14:textId="77777777" w:rsidR="009C4E17" w:rsidRDefault="009C4E17">
      <w:pPr>
        <w:ind w:firstLine="1247"/>
        <w:jc w:val="both"/>
        <w:rPr>
          <w:szCs w:val="24"/>
        </w:rPr>
      </w:pPr>
      <w:r>
        <w:rPr>
          <w:szCs w:val="24"/>
        </w:rPr>
        <w:t xml:space="preserve">3. Įgalioti Skuodo rajono savivaldybės merą Stasį Gutautą pasirašyti šio sprendimo 1 punkte nurodyto nekilnojamojo turto pirkimo–pardavimo sutartį ir atlikti kitus su šio turto pirkimu susijusius veiksmus. </w:t>
      </w:r>
    </w:p>
    <w:p w14:paraId="7D40E1CA" w14:textId="3C38B033" w:rsidR="009C4E17" w:rsidRDefault="009C4E17">
      <w:pPr>
        <w:ind w:firstLine="1247"/>
        <w:jc w:val="both"/>
        <w:rPr>
          <w:szCs w:val="24"/>
        </w:rPr>
      </w:pPr>
      <w:r>
        <w:rPr>
          <w:szCs w:val="24"/>
        </w:rPr>
        <w:t>4.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3D230A14" w14:textId="77777777" w:rsidR="009C4E17" w:rsidRDefault="009C4E17">
      <w:pPr>
        <w:jc w:val="both"/>
        <w:rPr>
          <w:szCs w:val="24"/>
        </w:rPr>
      </w:pPr>
    </w:p>
    <w:p w14:paraId="0446794F" w14:textId="77777777" w:rsidR="009C4E17" w:rsidRDefault="009C4E17">
      <w:pPr>
        <w:jc w:val="both"/>
        <w:rPr>
          <w:szCs w:val="24"/>
        </w:rPr>
      </w:pPr>
    </w:p>
    <w:p w14:paraId="1EA88F96" w14:textId="77777777" w:rsidR="009C4E17" w:rsidRDefault="009C4E17">
      <w:pPr>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6"/>
        <w:gridCol w:w="4802"/>
      </w:tblGrid>
      <w:tr w:rsidR="000E2BB4" w14:paraId="5E97E917" w14:textId="77777777" w:rsidTr="000E2BB4">
        <w:tc>
          <w:tcPr>
            <w:tcW w:w="4927" w:type="dxa"/>
          </w:tcPr>
          <w:p w14:paraId="15C38232" w14:textId="6EC86A43" w:rsidR="000E2BB4" w:rsidRDefault="000E2BB4" w:rsidP="000E2BB4">
            <w:pPr>
              <w:tabs>
                <w:tab w:val="right" w:pos="9638"/>
              </w:tabs>
            </w:pPr>
            <w:r>
              <w:t>Savivaldybės meras</w:t>
            </w:r>
          </w:p>
        </w:tc>
        <w:tc>
          <w:tcPr>
            <w:tcW w:w="4927" w:type="dxa"/>
          </w:tcPr>
          <w:p w14:paraId="08667B61" w14:textId="77777777" w:rsidR="000E2BB4" w:rsidRDefault="000E2BB4">
            <w:pPr>
              <w:tabs>
                <w:tab w:val="right" w:pos="9638"/>
              </w:tabs>
            </w:pPr>
          </w:p>
        </w:tc>
      </w:tr>
    </w:tbl>
    <w:p w14:paraId="439936B2" w14:textId="4DBFA4CA" w:rsidR="009C4E17" w:rsidRDefault="009C4E17">
      <w:pPr>
        <w:tabs>
          <w:tab w:val="right" w:pos="9638"/>
        </w:tabs>
      </w:pPr>
    </w:p>
    <w:p w14:paraId="67D43642" w14:textId="77777777" w:rsidR="009C4E17" w:rsidRDefault="009C4E17">
      <w:pPr>
        <w:jc w:val="both"/>
        <w:rPr>
          <w:szCs w:val="24"/>
        </w:rPr>
      </w:pPr>
    </w:p>
    <w:p w14:paraId="6695D0AD" w14:textId="77777777" w:rsidR="000E2BB4" w:rsidRDefault="000E2BB4">
      <w:pPr>
        <w:jc w:val="both"/>
        <w:rPr>
          <w:szCs w:val="24"/>
        </w:rPr>
      </w:pPr>
    </w:p>
    <w:p w14:paraId="13102A3D" w14:textId="77777777" w:rsidR="000E2BB4" w:rsidRDefault="000E2BB4">
      <w:pPr>
        <w:jc w:val="both"/>
        <w:rPr>
          <w:szCs w:val="24"/>
        </w:rPr>
      </w:pPr>
    </w:p>
    <w:p w14:paraId="53327BE2" w14:textId="77777777" w:rsidR="009C4E17" w:rsidRDefault="009C4E17">
      <w:pPr>
        <w:jc w:val="both"/>
      </w:pPr>
    </w:p>
    <w:p w14:paraId="52C77B3F" w14:textId="77777777" w:rsidR="009C4E17" w:rsidRDefault="009C4E17">
      <w:pPr>
        <w:jc w:val="both"/>
      </w:pPr>
    </w:p>
    <w:p w14:paraId="49CFFA2D" w14:textId="77777777" w:rsidR="00997787" w:rsidRDefault="009C4E17">
      <w:pPr>
        <w:jc w:val="both"/>
      </w:pPr>
      <w:r>
        <w:t>Simona Karečkaitė, tel. (0 440)  45 570</w:t>
      </w:r>
    </w:p>
    <w:sectPr w:rsidR="00997787">
      <w:pgSz w:w="11906" w:h="16838"/>
      <w:pgMar w:top="1134" w:right="567" w:bottom="1134"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rlito">
    <w:altName w:val="Calibri"/>
    <w:charset w:val="01"/>
    <w:family w:val="roman"/>
    <w:pitch w:val="variable"/>
  </w:font>
  <w:font w:name="Linux Libertine G">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9A9"/>
    <w:rsid w:val="000E2BB4"/>
    <w:rsid w:val="00367AA5"/>
    <w:rsid w:val="0067427F"/>
    <w:rsid w:val="00960499"/>
    <w:rsid w:val="00997787"/>
    <w:rsid w:val="009C4E17"/>
    <w:rsid w:val="00F209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F6E1D33"/>
  <w15:chartTrackingRefBased/>
  <w15:docId w15:val="{F116F931-8093-4A86-B8BD-3E0A16C84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b/>
    </w:rPr>
  </w:style>
  <w:style w:type="character" w:customStyle="1" w:styleId="WW8Num3z0">
    <w:name w:val="WW8Num3z0"/>
    <w:rPr>
      <w:rFonts w:hint="default"/>
    </w:rPr>
  </w:style>
  <w:style w:type="character" w:customStyle="1" w:styleId="Numatytasispastraiposriftas1">
    <w:name w:val="Numatytasis pastraipos šriftas1"/>
  </w:style>
  <w:style w:type="character" w:customStyle="1" w:styleId="AntratsDiagrama">
    <w:name w:val="Antraštės Diagrama"/>
    <w:rPr>
      <w:rFonts w:ascii="Times New Roman" w:eastAsia="Times New Roman" w:hAnsi="Times New Roman" w:cs="Times New Roman"/>
      <w:sz w:val="24"/>
      <w:szCs w:val="20"/>
    </w:rPr>
  </w:style>
  <w:style w:type="character" w:customStyle="1" w:styleId="DebesliotekstasDiagrama">
    <w:name w:val="Debesėlio tekstas Diagrama"/>
    <w:rPr>
      <w:rFonts w:ascii="Tahoma" w:eastAsia="Times New Roman" w:hAnsi="Tahoma" w:cs="Tahoma"/>
      <w:sz w:val="16"/>
      <w:szCs w:val="16"/>
    </w:rPr>
  </w:style>
  <w:style w:type="character" w:customStyle="1" w:styleId="PoratDiagrama">
    <w:name w:val="Poraštė Diagrama"/>
    <w:rPr>
      <w:rFonts w:ascii="Times New Roman" w:eastAsia="Times New Roman" w:hAnsi="Times New Roman" w:cs="Times New Roman"/>
      <w:sz w:val="24"/>
      <w:szCs w:val="20"/>
    </w:rPr>
  </w:style>
  <w:style w:type="character" w:customStyle="1" w:styleId="app-text--selectable">
    <w:name w:val="app-text--selectable"/>
  </w:style>
  <w:style w:type="character" w:styleId="Hipersaitas">
    <w:name w:val="Hyperlink"/>
    <w:rPr>
      <w:color w:val="0000FF"/>
      <w:u w:val="single"/>
    </w:rPr>
  </w:style>
  <w:style w:type="character" w:styleId="Eilutsnumeris">
    <w:name w:val="line number"/>
  </w:style>
  <w:style w:type="paragraph" w:customStyle="1" w:styleId="Heading">
    <w:name w:val="Heading"/>
    <w:basedOn w:val="prastasis"/>
    <w:next w:val="Pagrindinistekstas"/>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Cs w:val="24"/>
    </w:rPr>
  </w:style>
  <w:style w:type="paragraph" w:customStyle="1" w:styleId="Index">
    <w:name w:val="Index"/>
    <w:basedOn w:val="prastasis"/>
    <w:pPr>
      <w:suppressLineNumbers/>
    </w:pPr>
  </w:style>
  <w:style w:type="paragraph" w:styleId="Sraopastraipa">
    <w:name w:val="List Paragraph"/>
    <w:basedOn w:val="prastasis"/>
    <w:qFormat/>
    <w:pPr>
      <w:ind w:left="720"/>
      <w:contextualSpacing/>
    </w:pPr>
    <w:rPr>
      <w:lang w:val="en-US"/>
    </w:rPr>
  </w:style>
  <w:style w:type="paragraph" w:customStyle="1" w:styleId="HeaderandFooter">
    <w:name w:val="Header and Footer"/>
    <w:basedOn w:val="prastasis"/>
    <w:pPr>
      <w:suppressLineNumbers/>
      <w:tabs>
        <w:tab w:val="center" w:pos="4819"/>
        <w:tab w:val="right" w:pos="9638"/>
      </w:tabs>
    </w:pPr>
  </w:style>
  <w:style w:type="paragraph" w:styleId="Antrats">
    <w:name w:val="header"/>
    <w:basedOn w:val="prastasis"/>
    <w:pPr>
      <w:tabs>
        <w:tab w:val="center" w:pos="4819"/>
        <w:tab w:val="right" w:pos="9638"/>
      </w:tabs>
    </w:pPr>
  </w:style>
  <w:style w:type="paragraph" w:styleId="Debesliotekstas">
    <w:name w:val="Balloon Text"/>
    <w:basedOn w:val="prastasis"/>
    <w:rPr>
      <w:rFonts w:ascii="Tahoma" w:hAnsi="Tahoma" w:cs="Tahoma"/>
      <w:sz w:val="16"/>
      <w:szCs w:val="16"/>
    </w:rPr>
  </w:style>
  <w:style w:type="paragraph" w:styleId="Porat">
    <w:name w:val="footer"/>
    <w:basedOn w:val="prastasis"/>
    <w:pPr>
      <w:tabs>
        <w:tab w:val="center" w:pos="4819"/>
        <w:tab w:val="right" w:pos="9638"/>
      </w:tabs>
    </w:pPr>
  </w:style>
  <w:style w:type="paragraph" w:styleId="Betarp">
    <w:name w:val="No Spacing"/>
    <w:qFormat/>
    <w:pPr>
      <w:suppressAutoHyphens/>
    </w:pPr>
    <w:rPr>
      <w:rFonts w:cs="Mangal"/>
      <w:szCs w:val="18"/>
      <w:lang w:val="en-US" w:eastAsia="zh-CN" w:bidi="hi-IN"/>
    </w:rPr>
  </w:style>
  <w:style w:type="paragraph" w:styleId="Pataisymai">
    <w:name w:val="Revision"/>
    <w:pPr>
      <w:suppressAutoHyphens/>
    </w:pPr>
    <w:rPr>
      <w:sz w:val="24"/>
      <w:lang w:eastAsia="zh-CN"/>
    </w:rPr>
  </w:style>
  <w:style w:type="table" w:styleId="Lentelstinklelis">
    <w:name w:val="Table Grid"/>
    <w:basedOn w:val="prastojilentel"/>
    <w:uiPriority w:val="39"/>
    <w:rsid w:val="000E2B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874b0fcf99ef4712ab2dec5a89e8a356.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874b0fcf99ef4712ab2dec5a89e8a356</Template>
  <TotalTime>8</TotalTime>
  <Pages>1</Pages>
  <Words>1629</Words>
  <Characters>929</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DĖL NEGYVENAMŲJŲ PATALPŲ PIRKIMO</vt:lpstr>
    </vt:vector>
  </TitlesOfParts>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NEGYVENAMŲJŲ PATALPŲ PIRKIMO</dc:title>
  <dc:subject>T9-106</dc:subject>
  <dc:creator>SKUODO RAJONO SAVIVALDYBĖS TARYBA</dc:creator>
  <cp:keywords/>
  <cp:lastModifiedBy>Sadauskienė, Dalia</cp:lastModifiedBy>
  <cp:revision>3</cp:revision>
  <cp:lastPrinted>2022-11-03T13:42:00Z</cp:lastPrinted>
  <dcterms:created xsi:type="dcterms:W3CDTF">2026-03-12T12:15:00Z</dcterms:created>
  <dcterms:modified xsi:type="dcterms:W3CDTF">2026-03-12T12:47:00Z</dcterms:modified>
</cp:coreProperties>
</file>